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86" w:rsidRDefault="00D43986" w:rsidP="00D43986">
      <w:pPr>
        <w:spacing w:after="0"/>
        <w:jc w:val="center"/>
        <w:rPr>
          <w:rFonts w:asciiTheme="majorHAnsi" w:hAnsiTheme="majorHAnsi" w:cs="Arial"/>
          <w:color w:val="7030A0"/>
          <w:sz w:val="20"/>
          <w:szCs w:val="24"/>
        </w:rPr>
      </w:pPr>
      <w:r>
        <w:rPr>
          <w:noProof/>
          <w:lang w:eastAsia="en-GB"/>
        </w:rPr>
        <w:drawing>
          <wp:anchor distT="0" distB="0" distL="114300" distR="114300" simplePos="0" relativeHeight="251659264" behindDoc="0" locked="0" layoutInCell="1" allowOverlap="1" wp14:anchorId="2D5EECCE" wp14:editId="2DAF5C1A">
            <wp:simplePos x="0" y="0"/>
            <wp:positionH relativeFrom="column">
              <wp:posOffset>-283845</wp:posOffset>
            </wp:positionH>
            <wp:positionV relativeFrom="paragraph">
              <wp:posOffset>-321945</wp:posOffset>
            </wp:positionV>
            <wp:extent cx="2190750" cy="996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963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color w:val="7030A0"/>
          <w:sz w:val="36"/>
          <w:szCs w:val="24"/>
        </w:rPr>
        <w:tab/>
      </w:r>
    </w:p>
    <w:p w:rsidR="00D43986" w:rsidRPr="004423AF" w:rsidRDefault="00D43986" w:rsidP="00D43986">
      <w:pPr>
        <w:tabs>
          <w:tab w:val="left" w:pos="4080"/>
        </w:tabs>
        <w:rPr>
          <w:rFonts w:asciiTheme="majorHAnsi" w:hAnsiTheme="majorHAnsi" w:cs="Arial"/>
          <w:color w:val="7030A0"/>
          <w:sz w:val="20"/>
          <w:szCs w:val="24"/>
        </w:rPr>
      </w:pPr>
    </w:p>
    <w:p w:rsidR="003D3E3E" w:rsidRPr="003D3E3E" w:rsidRDefault="003D3E3E" w:rsidP="00D43986">
      <w:pPr>
        <w:jc w:val="center"/>
        <w:rPr>
          <w:rFonts w:asciiTheme="majorHAnsi" w:hAnsiTheme="majorHAnsi" w:cs="Arial"/>
          <w:color w:val="7030A0"/>
          <w:sz w:val="2"/>
          <w:szCs w:val="24"/>
        </w:rPr>
      </w:pPr>
    </w:p>
    <w:p w:rsidR="00D43986" w:rsidRDefault="00D43986" w:rsidP="003D3E3E">
      <w:pPr>
        <w:spacing w:after="0"/>
        <w:jc w:val="center"/>
        <w:rPr>
          <w:rFonts w:asciiTheme="majorHAnsi" w:hAnsiTheme="majorHAnsi" w:cs="Arial"/>
          <w:color w:val="7030A0"/>
          <w:sz w:val="36"/>
          <w:szCs w:val="24"/>
        </w:rPr>
      </w:pPr>
      <w:r>
        <w:rPr>
          <w:rFonts w:asciiTheme="majorHAnsi" w:hAnsiTheme="majorHAnsi" w:cs="Arial"/>
          <w:color w:val="7030A0"/>
          <w:sz w:val="36"/>
          <w:szCs w:val="24"/>
        </w:rPr>
        <w:t>South Yorkshire Teaching Partnership</w:t>
      </w:r>
    </w:p>
    <w:p w:rsidR="003D3E3E" w:rsidRPr="003D3E3E" w:rsidRDefault="003D3E3E" w:rsidP="003D3E3E">
      <w:pPr>
        <w:spacing w:after="0"/>
        <w:jc w:val="center"/>
        <w:rPr>
          <w:rFonts w:ascii="Arial" w:hAnsi="Arial" w:cs="Arial"/>
          <w:sz w:val="8"/>
          <w:szCs w:val="24"/>
        </w:rPr>
      </w:pPr>
    </w:p>
    <w:p w:rsidR="00D43986" w:rsidRPr="001448D3" w:rsidRDefault="00D43986" w:rsidP="003D3E3E">
      <w:pPr>
        <w:spacing w:after="0"/>
        <w:jc w:val="center"/>
        <w:rPr>
          <w:rFonts w:ascii="Garamond Kursiv" w:hAnsi="Garamond Kursiv" w:cs="Arial"/>
          <w:b/>
          <w:sz w:val="32"/>
          <w:szCs w:val="24"/>
        </w:rPr>
      </w:pPr>
      <w:r w:rsidRPr="001448D3">
        <w:rPr>
          <w:rFonts w:ascii="Garamond Kursiv" w:hAnsi="Garamond Kursiv" w:cs="Arial"/>
          <w:b/>
          <w:sz w:val="32"/>
          <w:szCs w:val="24"/>
        </w:rPr>
        <w:t xml:space="preserve">Monthly Briefing Paper </w:t>
      </w:r>
    </w:p>
    <w:tbl>
      <w:tblPr>
        <w:tblStyle w:val="TableGrid"/>
        <w:tblW w:w="0" w:type="auto"/>
        <w:tblLook w:val="04A0" w:firstRow="1" w:lastRow="0" w:firstColumn="1" w:lastColumn="0" w:noHBand="0" w:noVBand="1"/>
      </w:tblPr>
      <w:tblGrid>
        <w:gridCol w:w="5383"/>
      </w:tblGrid>
      <w:tr w:rsidR="00D43986" w:rsidRPr="001448D3" w:rsidTr="0001011A">
        <w:tc>
          <w:tcPr>
            <w:tcW w:w="11258" w:type="dxa"/>
            <w:shd w:val="clear" w:color="auto" w:fill="7030A0"/>
          </w:tcPr>
          <w:p w:rsidR="00D43986" w:rsidRPr="001448D3" w:rsidRDefault="00D43986" w:rsidP="003A55D5">
            <w:pPr>
              <w:rPr>
                <w:rFonts w:ascii="Arial" w:hAnsi="Arial" w:cs="Arial"/>
                <w:b/>
                <w:color w:val="FFFFFF" w:themeColor="background1"/>
                <w:sz w:val="24"/>
                <w:szCs w:val="24"/>
              </w:rPr>
            </w:pPr>
            <w:r w:rsidRPr="001448D3">
              <w:rPr>
                <w:rFonts w:ascii="Arial" w:hAnsi="Arial" w:cs="Arial"/>
                <w:b/>
                <w:color w:val="FFFFFF" w:themeColor="background1"/>
                <w:sz w:val="24"/>
                <w:szCs w:val="24"/>
              </w:rPr>
              <w:t xml:space="preserve">                                                                                                                  </w:t>
            </w:r>
            <w:r w:rsidR="003A55D5">
              <w:rPr>
                <w:rFonts w:ascii="Arial" w:hAnsi="Arial" w:cs="Arial"/>
                <w:b/>
                <w:color w:val="FFFFFF" w:themeColor="background1"/>
                <w:sz w:val="24"/>
                <w:szCs w:val="24"/>
              </w:rPr>
              <w:t xml:space="preserve">                           </w:t>
            </w:r>
            <w:r w:rsidRPr="001448D3">
              <w:rPr>
                <w:rFonts w:ascii="Arial" w:hAnsi="Arial" w:cs="Arial"/>
                <w:b/>
                <w:color w:val="FFFFFF" w:themeColor="background1"/>
                <w:sz w:val="24"/>
                <w:szCs w:val="24"/>
              </w:rPr>
              <w:t xml:space="preserve">  </w:t>
            </w:r>
            <w:r w:rsidR="003A55D5">
              <w:rPr>
                <w:rFonts w:ascii="Arial" w:hAnsi="Arial" w:cs="Arial"/>
                <w:b/>
                <w:color w:val="FFFFFF" w:themeColor="background1"/>
                <w:sz w:val="24"/>
                <w:szCs w:val="24"/>
              </w:rPr>
              <w:t>July</w:t>
            </w:r>
            <w:r w:rsidR="002257D3">
              <w:rPr>
                <w:rFonts w:ascii="Arial" w:hAnsi="Arial" w:cs="Arial"/>
                <w:b/>
                <w:color w:val="FFFFFF" w:themeColor="background1"/>
                <w:sz w:val="24"/>
                <w:szCs w:val="24"/>
              </w:rPr>
              <w:t xml:space="preserve"> 2019</w:t>
            </w:r>
          </w:p>
        </w:tc>
      </w:tr>
    </w:tbl>
    <w:p w:rsidR="003A55D5" w:rsidRPr="00EA6641" w:rsidRDefault="003A55D5" w:rsidP="00D43986">
      <w:pPr>
        <w:spacing w:after="0"/>
        <w:rPr>
          <w:rFonts w:cstheme="minorHAnsi"/>
          <w:b/>
          <w:sz w:val="24"/>
          <w:szCs w:val="24"/>
        </w:rPr>
      </w:pPr>
      <w:r w:rsidRPr="00EA6641">
        <w:rPr>
          <w:rFonts w:cstheme="minorHAnsi"/>
          <w:b/>
          <w:sz w:val="24"/>
          <w:szCs w:val="24"/>
        </w:rPr>
        <w:t>New CPD Brochure 2019-2020</w:t>
      </w:r>
    </w:p>
    <w:p w:rsidR="003A55D5" w:rsidRPr="00344009" w:rsidRDefault="003A55D5" w:rsidP="00D43986">
      <w:pPr>
        <w:spacing w:after="0"/>
        <w:rPr>
          <w:rFonts w:cstheme="minorHAnsi"/>
        </w:rPr>
      </w:pPr>
      <w:r w:rsidRPr="00344009">
        <w:rPr>
          <w:rFonts w:cstheme="minorHAnsi"/>
        </w:rPr>
        <w:t>The new social work practice and development CPD Framework booklet was published in May and sent to all managers in adults and children</w:t>
      </w:r>
      <w:r w:rsidR="00EA6641" w:rsidRPr="00344009">
        <w:rPr>
          <w:rFonts w:cstheme="minorHAnsi"/>
        </w:rPr>
        <w:t>’</w:t>
      </w:r>
      <w:r w:rsidRPr="00344009">
        <w:rPr>
          <w:rFonts w:cstheme="minorHAnsi"/>
        </w:rPr>
        <w:t>s across the partnership for managers to nominate their staff to study for accredited modules at both Sheffield Hallam University and the University of Sheffield.  Nominations were sent to learning champions in order for us to ensure that the registration process can be completed with the universities in time for induction days in September.  The brochure can be found on the SYTP website</w:t>
      </w:r>
    </w:p>
    <w:p w:rsidR="003A55D5" w:rsidRPr="00344009" w:rsidRDefault="004A00B0" w:rsidP="00D43986">
      <w:pPr>
        <w:spacing w:after="0"/>
        <w:rPr>
          <w:rFonts w:cstheme="minorHAnsi"/>
        </w:rPr>
      </w:pPr>
      <w:hyperlink r:id="rId9" w:history="1">
        <w:r w:rsidR="003A55D5" w:rsidRPr="00344009">
          <w:rPr>
            <w:rStyle w:val="Hyperlink"/>
            <w:rFonts w:cstheme="minorHAnsi"/>
          </w:rPr>
          <w:t>http://www.southyorkshireteachingpartnership.co.uk</w:t>
        </w:r>
      </w:hyperlink>
    </w:p>
    <w:p w:rsidR="003A55D5" w:rsidRDefault="003A55D5" w:rsidP="00D43986">
      <w:pPr>
        <w:spacing w:after="0"/>
        <w:rPr>
          <w:rFonts w:cstheme="minorHAnsi"/>
          <w:sz w:val="24"/>
          <w:szCs w:val="24"/>
        </w:rPr>
      </w:pPr>
    </w:p>
    <w:p w:rsidR="00C746D5" w:rsidRPr="00EA6641" w:rsidRDefault="00C746D5" w:rsidP="00D43986">
      <w:pPr>
        <w:spacing w:after="0"/>
        <w:rPr>
          <w:rFonts w:cstheme="minorHAnsi"/>
          <w:b/>
          <w:sz w:val="24"/>
          <w:szCs w:val="24"/>
        </w:rPr>
      </w:pPr>
      <w:r w:rsidRPr="00EA6641">
        <w:rPr>
          <w:rFonts w:cstheme="minorHAnsi"/>
          <w:b/>
          <w:sz w:val="24"/>
          <w:szCs w:val="24"/>
        </w:rPr>
        <w:t>Social Work Apprenticeships</w:t>
      </w:r>
    </w:p>
    <w:p w:rsidR="00C746D5" w:rsidRPr="00344009" w:rsidRDefault="00C746D5" w:rsidP="00D43986">
      <w:pPr>
        <w:spacing w:after="0"/>
        <w:rPr>
          <w:rFonts w:cstheme="minorHAnsi"/>
        </w:rPr>
      </w:pPr>
      <w:r w:rsidRPr="00344009">
        <w:rPr>
          <w:rFonts w:cstheme="minorHAnsi"/>
        </w:rPr>
        <w:t xml:space="preserve">The University of Sheffield won the contract for the delivery of the Social Work Apprenticeship degree programme and 36 apprentices across the region started in April.  Each apprentice has a practice consultant and practice tutor allocated to them throughout the three year degree programme.   </w:t>
      </w:r>
    </w:p>
    <w:p w:rsidR="00C746D5" w:rsidRDefault="00C746D5" w:rsidP="00D43986">
      <w:pPr>
        <w:spacing w:after="0"/>
        <w:rPr>
          <w:rFonts w:cstheme="minorHAnsi"/>
          <w:sz w:val="24"/>
          <w:szCs w:val="24"/>
        </w:rPr>
      </w:pPr>
      <w:r w:rsidRPr="00344009">
        <w:rPr>
          <w:rFonts w:cstheme="minorHAnsi"/>
        </w:rPr>
        <w:t xml:space="preserve">Information about social work apprenticeships and future cohorts can be sought from </w:t>
      </w:r>
      <w:hyperlink r:id="rId10" w:history="1">
        <w:r w:rsidRPr="00344009">
          <w:rPr>
            <w:rStyle w:val="Hyperlink"/>
            <w:rFonts w:cstheme="minorHAnsi"/>
          </w:rPr>
          <w:t>southyorkshireteachingpartnership@sheffield.gov.uk</w:t>
        </w:r>
      </w:hyperlink>
      <w:r>
        <w:rPr>
          <w:rFonts w:cstheme="minorHAnsi"/>
          <w:sz w:val="24"/>
          <w:szCs w:val="24"/>
        </w:rPr>
        <w:t xml:space="preserve">.  </w:t>
      </w:r>
    </w:p>
    <w:p w:rsidR="00E83FE5" w:rsidRDefault="00E83FE5" w:rsidP="00D43986">
      <w:pPr>
        <w:spacing w:after="0"/>
        <w:rPr>
          <w:rFonts w:cstheme="minorHAnsi"/>
          <w:b/>
          <w:sz w:val="24"/>
          <w:szCs w:val="24"/>
        </w:rPr>
      </w:pPr>
    </w:p>
    <w:p w:rsidR="003A55D5" w:rsidRPr="00EA6641" w:rsidRDefault="00C746D5" w:rsidP="00D43986">
      <w:pPr>
        <w:spacing w:after="0"/>
        <w:rPr>
          <w:rFonts w:cstheme="minorHAnsi"/>
          <w:b/>
          <w:sz w:val="24"/>
          <w:szCs w:val="24"/>
        </w:rPr>
      </w:pPr>
      <w:r w:rsidRPr="00EA6641">
        <w:rPr>
          <w:rFonts w:cstheme="minorHAnsi"/>
          <w:b/>
          <w:sz w:val="24"/>
          <w:szCs w:val="24"/>
        </w:rPr>
        <w:t>Social Work England</w:t>
      </w:r>
      <w:r w:rsidR="00EA6641">
        <w:rPr>
          <w:rFonts w:cstheme="minorHAnsi"/>
          <w:b/>
          <w:sz w:val="24"/>
          <w:szCs w:val="24"/>
        </w:rPr>
        <w:t xml:space="preserve"> – new Social Work regulator</w:t>
      </w:r>
    </w:p>
    <w:p w:rsidR="003A55D5" w:rsidRPr="00344009" w:rsidRDefault="00C746D5" w:rsidP="00D43986">
      <w:pPr>
        <w:spacing w:after="0"/>
        <w:rPr>
          <w:rFonts w:cstheme="minorHAnsi"/>
          <w:b/>
          <w:sz w:val="24"/>
          <w:szCs w:val="24"/>
        </w:rPr>
      </w:pPr>
      <w:r>
        <w:rPr>
          <w:rFonts w:cstheme="minorHAnsi"/>
          <w:noProof/>
          <w:sz w:val="24"/>
          <w:szCs w:val="24"/>
          <w:lang w:eastAsia="en-GB"/>
        </w:rPr>
        <w:drawing>
          <wp:inline distT="0" distB="0" distL="0" distR="0" wp14:anchorId="3F0D29C5" wp14:editId="770849F2">
            <wp:extent cx="3135487" cy="1666875"/>
            <wp:effectExtent l="0" t="0" r="8255" b="0"/>
            <wp:docPr id="2" name="Picture 2" descr="C:\Users\DS96505\AppData\Local\Microsoft\Windows\Temporary Internet Files\Content.Outlook\V4YKLC0K\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96505\AppData\Local\Microsoft\Windows\Temporary Internet Files\Content.Outlook\V4YKLC0K\IMG_01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5487" cy="1666875"/>
                    </a:xfrm>
                    <a:prstGeom prst="rect">
                      <a:avLst/>
                    </a:prstGeom>
                    <a:noFill/>
                    <a:ln>
                      <a:noFill/>
                    </a:ln>
                  </pic:spPr>
                </pic:pic>
              </a:graphicData>
            </a:graphic>
          </wp:inline>
        </w:drawing>
      </w:r>
      <w:r w:rsidR="00E83FE5" w:rsidRPr="00E83FE5">
        <w:rPr>
          <w:rFonts w:cstheme="minorHAnsi"/>
          <w:sz w:val="24"/>
          <w:szCs w:val="24"/>
        </w:rPr>
        <w:t xml:space="preserve"> </w:t>
      </w:r>
      <w:r w:rsidR="00E83FE5" w:rsidRPr="00344009">
        <w:rPr>
          <w:rFonts w:cstheme="minorHAnsi"/>
        </w:rPr>
        <w:t xml:space="preserve">Lord Patel of Bradford and Colum Conway from Social Work England presented at the Children Social Work Matters conference in June and outlined their vision as the new regulators.  Social Work England is now based at </w:t>
      </w:r>
      <w:r w:rsidR="00E83FE5" w:rsidRPr="00344009">
        <w:rPr>
          <w:rFonts w:ascii="Calibri" w:hAnsi="Calibri" w:cs="Calibri"/>
          <w:color w:val="212529"/>
          <w:lang w:val="en-US"/>
        </w:rPr>
        <w:t xml:space="preserve">1 North Bank, </w:t>
      </w:r>
      <w:proofErr w:type="spellStart"/>
      <w:r w:rsidR="00E83FE5" w:rsidRPr="00344009">
        <w:rPr>
          <w:rFonts w:ascii="Calibri" w:hAnsi="Calibri" w:cs="Calibri"/>
          <w:color w:val="212529"/>
          <w:lang w:val="en-US"/>
        </w:rPr>
        <w:t>Blonk</w:t>
      </w:r>
      <w:proofErr w:type="spellEnd"/>
      <w:r w:rsidR="00E83FE5" w:rsidRPr="00344009">
        <w:rPr>
          <w:rFonts w:ascii="Calibri" w:hAnsi="Calibri" w:cs="Calibri"/>
          <w:color w:val="212529"/>
          <w:lang w:val="en-US"/>
        </w:rPr>
        <w:t xml:space="preserve"> Street, Sheffield, S3 </w:t>
      </w:r>
      <w:r w:rsidR="004A00B0">
        <w:rPr>
          <w:rFonts w:ascii="Calibri" w:hAnsi="Calibri" w:cs="Calibri"/>
          <w:color w:val="212529"/>
          <w:lang w:val="en-US"/>
        </w:rPr>
        <w:t>8JY and has</w:t>
      </w:r>
      <w:bookmarkStart w:id="0" w:name="_GoBack"/>
      <w:bookmarkEnd w:id="0"/>
      <w:r w:rsidR="00E83FE5">
        <w:rPr>
          <w:rFonts w:ascii="Calibri" w:hAnsi="Calibri" w:cs="Calibri"/>
          <w:color w:val="212529"/>
          <w:lang w:val="en-US"/>
        </w:rPr>
        <w:t xml:space="preserve"> recently announced their launch date as 2</w:t>
      </w:r>
      <w:r w:rsidR="00E83FE5" w:rsidRPr="00E83FE5">
        <w:rPr>
          <w:rFonts w:ascii="Calibri" w:hAnsi="Calibri" w:cs="Calibri"/>
          <w:color w:val="212529"/>
          <w:vertAlign w:val="superscript"/>
          <w:lang w:val="en-US"/>
        </w:rPr>
        <w:t>nd</w:t>
      </w:r>
      <w:r w:rsidR="00E83FE5">
        <w:rPr>
          <w:rFonts w:ascii="Calibri" w:hAnsi="Calibri" w:cs="Calibri"/>
          <w:color w:val="212529"/>
          <w:lang w:val="en-US"/>
        </w:rPr>
        <w:t xml:space="preserve"> December </w:t>
      </w:r>
      <w:r w:rsidR="00E83FE5" w:rsidRPr="00344009">
        <w:rPr>
          <w:rFonts w:ascii="Calibri" w:hAnsi="Calibri" w:cs="Calibri"/>
          <w:color w:val="212529"/>
          <w:lang w:val="en-US"/>
        </w:rPr>
        <w:lastRenderedPageBreak/>
        <w:t xml:space="preserve">2019 when they will be taking over from HCPC.   More information can be found on </w:t>
      </w:r>
      <w:r w:rsidR="00E83FE5" w:rsidRPr="00344009">
        <w:rPr>
          <w:rFonts w:cstheme="minorHAnsi"/>
          <w:b/>
        </w:rPr>
        <w:t>https://socialworkengland.org.uk/launch-date-announced-for-specialist-social-work-regulator</w:t>
      </w:r>
    </w:p>
    <w:p w:rsidR="00794405" w:rsidRPr="00794405" w:rsidRDefault="00794405" w:rsidP="00D43986">
      <w:pPr>
        <w:spacing w:after="0"/>
        <w:rPr>
          <w:rFonts w:cstheme="minorHAnsi"/>
          <w:b/>
          <w:sz w:val="24"/>
          <w:szCs w:val="24"/>
        </w:rPr>
      </w:pPr>
      <w:r w:rsidRPr="00794405">
        <w:rPr>
          <w:rFonts w:cstheme="minorHAnsi"/>
          <w:b/>
          <w:sz w:val="24"/>
          <w:szCs w:val="24"/>
        </w:rPr>
        <w:t>Masterclasses</w:t>
      </w:r>
    </w:p>
    <w:p w:rsidR="006C7812" w:rsidRPr="00344009" w:rsidRDefault="00EA6641" w:rsidP="006C7812">
      <w:pPr>
        <w:rPr>
          <w:rFonts w:cstheme="minorHAnsi"/>
        </w:rPr>
      </w:pPr>
      <w:r w:rsidRPr="00344009">
        <w:rPr>
          <w:rFonts w:cstheme="minorHAnsi"/>
        </w:rPr>
        <w:t>Brain Development and Effects of Trauma – Sue Goulding – 16</w:t>
      </w:r>
      <w:r w:rsidRPr="00344009">
        <w:rPr>
          <w:rFonts w:cstheme="minorHAnsi"/>
          <w:vertAlign w:val="superscript"/>
        </w:rPr>
        <w:t>th</w:t>
      </w:r>
      <w:r w:rsidRPr="00344009">
        <w:rPr>
          <w:rFonts w:cstheme="minorHAnsi"/>
        </w:rPr>
        <w:t xml:space="preserve"> September </w:t>
      </w:r>
      <w:r w:rsidR="00E83FE5" w:rsidRPr="00344009">
        <w:rPr>
          <w:rFonts w:cstheme="minorHAnsi"/>
        </w:rPr>
        <w:t>(waiting list only)</w:t>
      </w:r>
    </w:p>
    <w:p w:rsidR="00EA6641" w:rsidRPr="00344009" w:rsidRDefault="00EA6641" w:rsidP="006C7812">
      <w:pPr>
        <w:rPr>
          <w:rFonts w:cstheme="minorHAnsi"/>
        </w:rPr>
      </w:pPr>
      <w:r w:rsidRPr="00344009">
        <w:rPr>
          <w:rFonts w:cstheme="minorHAnsi"/>
        </w:rPr>
        <w:t>Theory and Practice in Social Work – Siobhan Maclean – 1</w:t>
      </w:r>
      <w:r w:rsidRPr="00344009">
        <w:rPr>
          <w:rFonts w:cstheme="minorHAnsi"/>
          <w:vertAlign w:val="superscript"/>
        </w:rPr>
        <w:t>st</w:t>
      </w:r>
      <w:r w:rsidRPr="00344009">
        <w:rPr>
          <w:rFonts w:cstheme="minorHAnsi"/>
        </w:rPr>
        <w:t xml:space="preserve"> October</w:t>
      </w:r>
    </w:p>
    <w:p w:rsidR="006C7812" w:rsidRPr="00344009" w:rsidRDefault="00E83FE5" w:rsidP="00E83FE5">
      <w:pPr>
        <w:rPr>
          <w:rFonts w:cstheme="minorHAnsi"/>
        </w:rPr>
      </w:pPr>
      <w:r w:rsidRPr="00344009">
        <w:rPr>
          <w:rFonts w:cstheme="minorHAnsi"/>
        </w:rPr>
        <w:t xml:space="preserve">The Teaching Partnership is no longer funded by the Department for Education and as part of our income generation plan we are arranging masterclasses for you to attend </w:t>
      </w:r>
      <w:r w:rsidR="00344009" w:rsidRPr="00344009">
        <w:rPr>
          <w:rFonts w:cstheme="minorHAnsi"/>
        </w:rPr>
        <w:t>with</w:t>
      </w:r>
      <w:r w:rsidRPr="00344009">
        <w:rPr>
          <w:rFonts w:cstheme="minorHAnsi"/>
        </w:rPr>
        <w:t xml:space="preserve"> a small charge of £50 per place to cover the cost of the key speaker and venue.  If there are any topics that you would like us to consider please email </w:t>
      </w:r>
      <w:r w:rsidRPr="00344009">
        <w:rPr>
          <w:rFonts w:cstheme="minorHAnsi"/>
          <w:b/>
        </w:rPr>
        <w:t>Sally.Dean@sheffield.gov.uk.</w:t>
      </w:r>
    </w:p>
    <w:p w:rsidR="00E83FE5" w:rsidRPr="00E62500" w:rsidRDefault="00E83FE5" w:rsidP="00E54E6E">
      <w:pPr>
        <w:spacing w:after="0"/>
        <w:rPr>
          <w:rFonts w:cstheme="minorHAnsi"/>
          <w:b/>
          <w:sz w:val="24"/>
          <w:szCs w:val="24"/>
        </w:rPr>
      </w:pPr>
      <w:r w:rsidRPr="00E62500">
        <w:rPr>
          <w:rFonts w:cstheme="minorHAnsi"/>
          <w:b/>
          <w:sz w:val="24"/>
          <w:szCs w:val="24"/>
        </w:rPr>
        <w:t xml:space="preserve">Celebration and Achievement Event </w:t>
      </w:r>
    </w:p>
    <w:p w:rsidR="00E83FE5" w:rsidRPr="00344009" w:rsidRDefault="00E83FE5" w:rsidP="00E54E6E">
      <w:pPr>
        <w:spacing w:after="0"/>
        <w:rPr>
          <w:rFonts w:cstheme="minorHAnsi"/>
        </w:rPr>
      </w:pPr>
      <w:r w:rsidRPr="00344009">
        <w:rPr>
          <w:rFonts w:cstheme="minorHAnsi"/>
        </w:rPr>
        <w:t>Our annual event will be held in the Town Hall on 23</w:t>
      </w:r>
      <w:r w:rsidRPr="00344009">
        <w:rPr>
          <w:rFonts w:cstheme="minorHAnsi"/>
          <w:vertAlign w:val="superscript"/>
        </w:rPr>
        <w:t>rd</w:t>
      </w:r>
      <w:r w:rsidRPr="00344009">
        <w:rPr>
          <w:rFonts w:cstheme="minorHAnsi"/>
        </w:rPr>
        <w:t xml:space="preserve"> S</w:t>
      </w:r>
      <w:r w:rsidR="00E62500" w:rsidRPr="00344009">
        <w:rPr>
          <w:rFonts w:cstheme="minorHAnsi"/>
        </w:rPr>
        <w:t xml:space="preserve">eptember 2019. Invitations will be sent out shortly.  Key external speakers will be Isabelle </w:t>
      </w:r>
      <w:proofErr w:type="spellStart"/>
      <w:r w:rsidR="00E62500" w:rsidRPr="00344009">
        <w:rPr>
          <w:rFonts w:cstheme="minorHAnsi"/>
        </w:rPr>
        <w:t>Trowler</w:t>
      </w:r>
      <w:proofErr w:type="spellEnd"/>
      <w:r w:rsidR="00E62500" w:rsidRPr="00344009">
        <w:rPr>
          <w:rFonts w:cstheme="minorHAnsi"/>
        </w:rPr>
        <w:t>, Chief Social Worker Children and Families and Colum Conway, Social Work England. There will be other presentations and workshops. We are currently seeking nominations for Teaching Partnership awards in the following categories:</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 xml:space="preserve">ASYE of the year </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 xml:space="preserve">Learner / Student of the year </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Social Worker of the year (includes ASWP,IRO,CPC,SWC)</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 xml:space="preserve">Manager of the year </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 xml:space="preserve">Practice Educator of the year </w:t>
      </w:r>
    </w:p>
    <w:p w:rsidR="00E62500" w:rsidRPr="00344009" w:rsidRDefault="00E62500" w:rsidP="00E62500">
      <w:pPr>
        <w:pStyle w:val="ListParagraph"/>
        <w:numPr>
          <w:ilvl w:val="0"/>
          <w:numId w:val="12"/>
        </w:numPr>
        <w:spacing w:after="0" w:line="240" w:lineRule="auto"/>
        <w:rPr>
          <w:rFonts w:cstheme="minorHAnsi"/>
          <w:i/>
          <w:iCs/>
          <w:lang w:val="en-US"/>
        </w:rPr>
      </w:pPr>
      <w:r w:rsidRPr="00344009">
        <w:rPr>
          <w:rFonts w:cstheme="minorHAnsi"/>
          <w:i/>
          <w:iCs/>
          <w:lang w:val="en-US"/>
        </w:rPr>
        <w:t xml:space="preserve">Contribution to the Teaching Partnership / Extra Mile Award </w:t>
      </w:r>
    </w:p>
    <w:p w:rsidR="00E83FE5" w:rsidRPr="00344009" w:rsidRDefault="00E83FE5" w:rsidP="00E54E6E">
      <w:pPr>
        <w:spacing w:after="0"/>
        <w:rPr>
          <w:rFonts w:cstheme="minorHAnsi"/>
        </w:rPr>
      </w:pPr>
    </w:p>
    <w:p w:rsidR="00E62500" w:rsidRPr="00344009" w:rsidRDefault="00E62500" w:rsidP="00E54E6E">
      <w:pPr>
        <w:spacing w:after="0"/>
        <w:rPr>
          <w:rFonts w:cstheme="minorHAnsi"/>
        </w:rPr>
      </w:pPr>
      <w:r w:rsidRPr="00344009">
        <w:rPr>
          <w:rFonts w:cstheme="minorHAnsi"/>
        </w:rPr>
        <w:t>These categories will be judged by Principal Social workers across the Partnership and winners and their managers will be invited to attend the event on 23</w:t>
      </w:r>
      <w:r w:rsidRPr="00344009">
        <w:rPr>
          <w:rFonts w:cstheme="minorHAnsi"/>
          <w:vertAlign w:val="superscript"/>
        </w:rPr>
        <w:t>rd</w:t>
      </w:r>
      <w:r w:rsidRPr="00344009">
        <w:rPr>
          <w:rFonts w:cstheme="minorHAnsi"/>
        </w:rPr>
        <w:t xml:space="preserve"> September.</w:t>
      </w:r>
    </w:p>
    <w:p w:rsidR="00E54E6E" w:rsidRDefault="00E54E6E" w:rsidP="00E54E6E">
      <w:pPr>
        <w:spacing w:after="0"/>
        <w:rPr>
          <w:i/>
          <w:color w:val="7030A0"/>
        </w:rPr>
      </w:pPr>
    </w:p>
    <w:p w:rsidR="00D43986" w:rsidRPr="00D41B96" w:rsidRDefault="002257D3" w:rsidP="00D43986">
      <w:pPr>
        <w:spacing w:after="0"/>
        <w:rPr>
          <w:rFonts w:cstheme="minorHAnsi"/>
          <w:sz w:val="24"/>
          <w:szCs w:val="24"/>
        </w:rPr>
      </w:pPr>
      <w:r>
        <w:rPr>
          <w:i/>
          <w:color w:val="7030A0"/>
        </w:rPr>
        <w:t xml:space="preserve">To </w:t>
      </w:r>
      <w:r w:rsidR="00D43986" w:rsidRPr="00D41B96">
        <w:rPr>
          <w:i/>
          <w:color w:val="7030A0"/>
        </w:rPr>
        <w:t xml:space="preserve">find out more </w:t>
      </w:r>
      <w:r w:rsidR="00D43986" w:rsidRPr="00D41B96">
        <w:rPr>
          <w:i/>
          <w:noProof/>
          <w:color w:val="7030A0"/>
          <w:lang w:eastAsia="en-GB"/>
        </w:rPr>
        <mc:AlternateContent>
          <mc:Choice Requires="wps">
            <w:drawing>
              <wp:anchor distT="0" distB="0" distL="114300" distR="114300" simplePos="0" relativeHeight="251661312" behindDoc="0" locked="0" layoutInCell="1" allowOverlap="1" wp14:anchorId="4E03337E" wp14:editId="6BDB430F">
                <wp:simplePos x="0" y="0"/>
                <wp:positionH relativeFrom="column">
                  <wp:posOffset>97155</wp:posOffset>
                </wp:positionH>
                <wp:positionV relativeFrom="paragraph">
                  <wp:posOffset>3638550</wp:posOffset>
                </wp:positionV>
                <wp:extent cx="681990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819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986" w:rsidRDefault="00D43986" w:rsidP="00D43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286.5pt;width:537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" fillcolor="white [3201]" strokeweight=".5pt">
                <v:textbox>
                  <w:txbxContent>
                    <w:p w:rsidR="00D43986" w:rsidRDefault="00D43986" w:rsidP="00D43986"/>
                  </w:txbxContent>
                </v:textbox>
              </v:shape>
            </w:pict>
          </mc:Fallback>
        </mc:AlternateContent>
      </w:r>
      <w:r w:rsidR="00D43986" w:rsidRPr="00D41B96">
        <w:rPr>
          <w:i/>
          <w:color w:val="7030A0"/>
        </w:rPr>
        <w:t>please visit us at</w:t>
      </w:r>
      <w:r w:rsidR="00D43986" w:rsidRPr="00D41B96">
        <w:rPr>
          <w:rFonts w:cstheme="minorHAnsi"/>
          <w:b/>
          <w:sz w:val="24"/>
          <w:szCs w:val="24"/>
        </w:rPr>
        <w:t xml:space="preserve"> </w:t>
      </w:r>
      <w:hyperlink r:id="rId12" w:history="1">
        <w:r w:rsidR="00D43986" w:rsidRPr="00D41B96">
          <w:rPr>
            <w:rStyle w:val="Hyperlink"/>
            <w:i/>
          </w:rPr>
          <w:t>www.southyorkshireteachingpartnership.co.uk</w:t>
        </w:r>
      </w:hyperlink>
      <w:r w:rsidR="00D43986" w:rsidRPr="00D41B96">
        <w:rPr>
          <w:rFonts w:cstheme="minorHAnsi"/>
          <w:sz w:val="24"/>
          <w:szCs w:val="24"/>
        </w:rPr>
        <w:t xml:space="preserve"> </w:t>
      </w:r>
    </w:p>
    <w:p w:rsidR="003165AD" w:rsidRPr="006A6AF6" w:rsidRDefault="00D43986" w:rsidP="006B2C36">
      <w:pPr>
        <w:spacing w:after="0"/>
        <w:rPr>
          <w:rFonts w:ascii="Arial" w:hAnsi="Arial" w:cs="Arial"/>
          <w:sz w:val="24"/>
          <w:szCs w:val="24"/>
        </w:rPr>
      </w:pPr>
      <w:r w:rsidRPr="00D41B96">
        <w:rPr>
          <w:i/>
          <w:color w:val="7030A0"/>
        </w:rPr>
        <w:t xml:space="preserve">To contact us or to sign up for our monthly </w:t>
      </w:r>
      <w:r>
        <w:rPr>
          <w:i/>
          <w:color w:val="7030A0"/>
        </w:rPr>
        <w:t>briefings</w:t>
      </w:r>
      <w:r w:rsidRPr="00D41B96">
        <w:rPr>
          <w:i/>
          <w:color w:val="7030A0"/>
        </w:rPr>
        <w:t xml:space="preserve">, email us at </w:t>
      </w:r>
      <w:hyperlink r:id="rId13" w:history="1">
        <w:r w:rsidRPr="00D41B96">
          <w:rPr>
            <w:rStyle w:val="Hyperlink"/>
            <w:i/>
          </w:rPr>
          <w:t>southyorkshireteachingpartnership@sheffield.gov.uk</w:t>
        </w:r>
      </w:hyperlink>
    </w:p>
    <w:sectPr w:rsidR="003165AD" w:rsidRPr="006A6AF6" w:rsidSect="00344009">
      <w:footerReference w:type="default" r:id="rId14"/>
      <w:pgSz w:w="11906" w:h="16838"/>
      <w:pgMar w:top="432" w:right="432" w:bottom="432" w:left="432"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79" w:rsidRDefault="00060E79">
      <w:pPr>
        <w:spacing w:after="0" w:line="240" w:lineRule="auto"/>
      </w:pPr>
      <w:r>
        <w:separator/>
      </w:r>
    </w:p>
  </w:endnote>
  <w:endnote w:type="continuationSeparator" w:id="0">
    <w:p w:rsidR="00060E79" w:rsidRDefault="0006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Kursiv">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D3" w:rsidRDefault="001F5E8D">
    <w:pPr>
      <w:pStyle w:val="Footer"/>
    </w:pPr>
    <w:r>
      <w:rPr>
        <w:noProof/>
        <w:lang w:eastAsia="en-GB"/>
      </w:rPr>
      <w:drawing>
        <wp:anchor distT="0" distB="0" distL="114300" distR="114300" simplePos="0" relativeHeight="251663360" behindDoc="0" locked="0" layoutInCell="1" allowOverlap="1" wp14:anchorId="37050A14" wp14:editId="57606C6B">
          <wp:simplePos x="0" y="0"/>
          <wp:positionH relativeFrom="column">
            <wp:posOffset>-131445</wp:posOffset>
          </wp:positionH>
          <wp:positionV relativeFrom="paragraph">
            <wp:posOffset>-509905</wp:posOffset>
          </wp:positionV>
          <wp:extent cx="7411085" cy="1305560"/>
          <wp:effectExtent l="0" t="0" r="0" b="8890"/>
          <wp:wrapNone/>
          <wp:docPr id="9" name="Picture 9" descr="SYTP 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P footer.pdf"/>
                  <pic:cNvPicPr/>
                </pic:nvPicPr>
                <pic:blipFill>
                  <a:blip r:embed="rId1"/>
                  <a:stretch>
                    <a:fillRect/>
                  </a:stretch>
                </pic:blipFill>
                <pic:spPr>
                  <a:xfrm>
                    <a:off x="0" y="0"/>
                    <a:ext cx="7411085" cy="13055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79" w:rsidRDefault="00060E79">
      <w:pPr>
        <w:spacing w:after="0" w:line="240" w:lineRule="auto"/>
      </w:pPr>
      <w:r>
        <w:separator/>
      </w:r>
    </w:p>
  </w:footnote>
  <w:footnote w:type="continuationSeparator" w:id="0">
    <w:p w:rsidR="00060E79" w:rsidRDefault="00060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76E"/>
    <w:multiLevelType w:val="hybridMultilevel"/>
    <w:tmpl w:val="3006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52C8"/>
    <w:multiLevelType w:val="hybridMultilevel"/>
    <w:tmpl w:val="FED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F6920"/>
    <w:multiLevelType w:val="hybridMultilevel"/>
    <w:tmpl w:val="9E8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52581B"/>
    <w:multiLevelType w:val="hybridMultilevel"/>
    <w:tmpl w:val="7B72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B0374"/>
    <w:multiLevelType w:val="hybridMultilevel"/>
    <w:tmpl w:val="58FE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16D2C"/>
    <w:multiLevelType w:val="hybridMultilevel"/>
    <w:tmpl w:val="092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A4985"/>
    <w:multiLevelType w:val="hybridMultilevel"/>
    <w:tmpl w:val="87E0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75354"/>
    <w:multiLevelType w:val="hybridMultilevel"/>
    <w:tmpl w:val="286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34DE"/>
    <w:multiLevelType w:val="hybridMultilevel"/>
    <w:tmpl w:val="E12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A24F9"/>
    <w:multiLevelType w:val="hybridMultilevel"/>
    <w:tmpl w:val="6A20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15530B"/>
    <w:multiLevelType w:val="hybridMultilevel"/>
    <w:tmpl w:val="215A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33B16"/>
    <w:multiLevelType w:val="hybridMultilevel"/>
    <w:tmpl w:val="D5BA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3"/>
  </w:num>
  <w:num w:numId="6">
    <w:abstractNumId w:val="8"/>
  </w:num>
  <w:num w:numId="7">
    <w:abstractNumId w:val="0"/>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86"/>
    <w:rsid w:val="00060E79"/>
    <w:rsid w:val="00070E31"/>
    <w:rsid w:val="00113722"/>
    <w:rsid w:val="00116BDD"/>
    <w:rsid w:val="00192DF2"/>
    <w:rsid w:val="001A4337"/>
    <w:rsid w:val="001B4C55"/>
    <w:rsid w:val="001E6163"/>
    <w:rsid w:val="001E6FF1"/>
    <w:rsid w:val="001F5E8D"/>
    <w:rsid w:val="002251F1"/>
    <w:rsid w:val="002257D3"/>
    <w:rsid w:val="00233232"/>
    <w:rsid w:val="0025189C"/>
    <w:rsid w:val="0025256D"/>
    <w:rsid w:val="00272634"/>
    <w:rsid w:val="002E41C0"/>
    <w:rsid w:val="003165AD"/>
    <w:rsid w:val="00344009"/>
    <w:rsid w:val="00346899"/>
    <w:rsid w:val="00383F47"/>
    <w:rsid w:val="003A451F"/>
    <w:rsid w:val="003A55D5"/>
    <w:rsid w:val="003B7CD7"/>
    <w:rsid w:val="003D3E3E"/>
    <w:rsid w:val="003E1E50"/>
    <w:rsid w:val="0045494F"/>
    <w:rsid w:val="004A00B0"/>
    <w:rsid w:val="004F31FC"/>
    <w:rsid w:val="00502165"/>
    <w:rsid w:val="00512AC2"/>
    <w:rsid w:val="005759EE"/>
    <w:rsid w:val="005A6607"/>
    <w:rsid w:val="006A6AF6"/>
    <w:rsid w:val="006B2C36"/>
    <w:rsid w:val="006C7812"/>
    <w:rsid w:val="00733F6D"/>
    <w:rsid w:val="00792802"/>
    <w:rsid w:val="00794405"/>
    <w:rsid w:val="007A3C7F"/>
    <w:rsid w:val="007C55D3"/>
    <w:rsid w:val="007D4033"/>
    <w:rsid w:val="007E46FA"/>
    <w:rsid w:val="007F3673"/>
    <w:rsid w:val="007F5D31"/>
    <w:rsid w:val="008028F1"/>
    <w:rsid w:val="00864724"/>
    <w:rsid w:val="008D0C17"/>
    <w:rsid w:val="00904619"/>
    <w:rsid w:val="009253E2"/>
    <w:rsid w:val="00937074"/>
    <w:rsid w:val="00953BC2"/>
    <w:rsid w:val="00956D1C"/>
    <w:rsid w:val="00971DE0"/>
    <w:rsid w:val="00991E0C"/>
    <w:rsid w:val="009C4EC7"/>
    <w:rsid w:val="009F57D7"/>
    <w:rsid w:val="00A7650D"/>
    <w:rsid w:val="00AC357B"/>
    <w:rsid w:val="00AD7A8D"/>
    <w:rsid w:val="00B05FFB"/>
    <w:rsid w:val="00B15967"/>
    <w:rsid w:val="00B177E8"/>
    <w:rsid w:val="00B20459"/>
    <w:rsid w:val="00B21B7C"/>
    <w:rsid w:val="00B7567A"/>
    <w:rsid w:val="00BB11D0"/>
    <w:rsid w:val="00C746D5"/>
    <w:rsid w:val="00C85C0D"/>
    <w:rsid w:val="00CA0A27"/>
    <w:rsid w:val="00CD28B7"/>
    <w:rsid w:val="00D248E8"/>
    <w:rsid w:val="00D31172"/>
    <w:rsid w:val="00D43986"/>
    <w:rsid w:val="00D70CD9"/>
    <w:rsid w:val="00D95C69"/>
    <w:rsid w:val="00DB2C8A"/>
    <w:rsid w:val="00DF21BC"/>
    <w:rsid w:val="00E131D2"/>
    <w:rsid w:val="00E27FF8"/>
    <w:rsid w:val="00E40A7F"/>
    <w:rsid w:val="00E54E6E"/>
    <w:rsid w:val="00E62500"/>
    <w:rsid w:val="00E83B75"/>
    <w:rsid w:val="00E83FE5"/>
    <w:rsid w:val="00EA6641"/>
    <w:rsid w:val="00EF6FAF"/>
    <w:rsid w:val="00F04AFB"/>
    <w:rsid w:val="00F70A1E"/>
    <w:rsid w:val="00FC4EA6"/>
    <w:rsid w:val="00FD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86"/>
  </w:style>
  <w:style w:type="table" w:styleId="TableGrid">
    <w:name w:val="Table Grid"/>
    <w:basedOn w:val="TableNormal"/>
    <w:uiPriority w:val="59"/>
    <w:rsid w:val="00D4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986"/>
    <w:pPr>
      <w:ind w:left="720"/>
      <w:contextualSpacing/>
    </w:pPr>
  </w:style>
  <w:style w:type="character" w:styleId="Hyperlink">
    <w:name w:val="Hyperlink"/>
    <w:basedOn w:val="DefaultParagraphFont"/>
    <w:uiPriority w:val="99"/>
    <w:unhideWhenUsed/>
    <w:rsid w:val="00D43986"/>
    <w:rPr>
      <w:color w:val="0000FF" w:themeColor="hyperlink"/>
      <w:u w:val="single"/>
    </w:rPr>
  </w:style>
  <w:style w:type="paragraph" w:styleId="NormalWeb">
    <w:name w:val="Normal (Web)"/>
    <w:basedOn w:val="Normal"/>
    <w:uiPriority w:val="99"/>
    <w:unhideWhenUsed/>
    <w:rsid w:val="00D439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D43986"/>
    <w:pPr>
      <w:spacing w:line="240" w:lineRule="auto"/>
    </w:pPr>
    <w:rPr>
      <w:sz w:val="20"/>
      <w:szCs w:val="20"/>
    </w:rPr>
  </w:style>
  <w:style w:type="character" w:customStyle="1" w:styleId="CommentTextChar">
    <w:name w:val="Comment Text Char"/>
    <w:basedOn w:val="DefaultParagraphFont"/>
    <w:link w:val="CommentText"/>
    <w:uiPriority w:val="99"/>
    <w:rsid w:val="00D43986"/>
    <w:rPr>
      <w:sz w:val="20"/>
      <w:szCs w:val="20"/>
    </w:rPr>
  </w:style>
  <w:style w:type="character" w:customStyle="1" w:styleId="normaltextrun1">
    <w:name w:val="normaltextrun1"/>
    <w:basedOn w:val="DefaultParagraphFont"/>
    <w:rsid w:val="001A4337"/>
  </w:style>
  <w:style w:type="paragraph" w:styleId="Header">
    <w:name w:val="header"/>
    <w:basedOn w:val="Normal"/>
    <w:link w:val="HeaderChar"/>
    <w:uiPriority w:val="99"/>
    <w:unhideWhenUsed/>
    <w:rsid w:val="001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8D"/>
  </w:style>
  <w:style w:type="character" w:styleId="FollowedHyperlink">
    <w:name w:val="FollowedHyperlink"/>
    <w:basedOn w:val="DefaultParagraphFont"/>
    <w:uiPriority w:val="99"/>
    <w:semiHidden/>
    <w:unhideWhenUsed/>
    <w:rsid w:val="00346899"/>
    <w:rPr>
      <w:color w:val="800080" w:themeColor="followedHyperlink"/>
      <w:u w:val="single"/>
    </w:rPr>
  </w:style>
  <w:style w:type="table" w:styleId="LightShading-Accent1">
    <w:name w:val="Light Shading Accent 1"/>
    <w:basedOn w:val="TableNormal"/>
    <w:uiPriority w:val="60"/>
    <w:rsid w:val="00251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rsid w:val="00E131D2"/>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131D2"/>
    <w:rPr>
      <w:rFonts w:ascii="Arial" w:hAnsi="Arial" w:cs="Arial"/>
      <w:sz w:val="24"/>
      <w:szCs w:val="24"/>
    </w:r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1066">
      <w:bodyDiv w:val="1"/>
      <w:marLeft w:val="0"/>
      <w:marRight w:val="0"/>
      <w:marTop w:val="0"/>
      <w:marBottom w:val="0"/>
      <w:divBdr>
        <w:top w:val="none" w:sz="0" w:space="0" w:color="auto"/>
        <w:left w:val="none" w:sz="0" w:space="0" w:color="auto"/>
        <w:bottom w:val="none" w:sz="0" w:space="0" w:color="auto"/>
        <w:right w:val="none" w:sz="0" w:space="0" w:color="auto"/>
      </w:divBdr>
    </w:div>
    <w:div w:id="387456641">
      <w:bodyDiv w:val="1"/>
      <w:marLeft w:val="0"/>
      <w:marRight w:val="0"/>
      <w:marTop w:val="0"/>
      <w:marBottom w:val="0"/>
      <w:divBdr>
        <w:top w:val="none" w:sz="0" w:space="0" w:color="auto"/>
        <w:left w:val="none" w:sz="0" w:space="0" w:color="auto"/>
        <w:bottom w:val="none" w:sz="0" w:space="0" w:color="auto"/>
        <w:right w:val="none" w:sz="0" w:space="0" w:color="auto"/>
      </w:divBdr>
    </w:div>
    <w:div w:id="395250763">
      <w:bodyDiv w:val="1"/>
      <w:marLeft w:val="0"/>
      <w:marRight w:val="0"/>
      <w:marTop w:val="0"/>
      <w:marBottom w:val="0"/>
      <w:divBdr>
        <w:top w:val="none" w:sz="0" w:space="0" w:color="auto"/>
        <w:left w:val="none" w:sz="0" w:space="0" w:color="auto"/>
        <w:bottom w:val="none" w:sz="0" w:space="0" w:color="auto"/>
        <w:right w:val="none" w:sz="0" w:space="0" w:color="auto"/>
      </w:divBdr>
    </w:div>
    <w:div w:id="601491863">
      <w:bodyDiv w:val="1"/>
      <w:marLeft w:val="0"/>
      <w:marRight w:val="0"/>
      <w:marTop w:val="0"/>
      <w:marBottom w:val="0"/>
      <w:divBdr>
        <w:top w:val="none" w:sz="0" w:space="0" w:color="auto"/>
        <w:left w:val="none" w:sz="0" w:space="0" w:color="auto"/>
        <w:bottom w:val="none" w:sz="0" w:space="0" w:color="auto"/>
        <w:right w:val="none" w:sz="0" w:space="0" w:color="auto"/>
      </w:divBdr>
      <w:divsChild>
        <w:div w:id="1873107531">
          <w:marLeft w:val="0"/>
          <w:marRight w:val="0"/>
          <w:marTop w:val="0"/>
          <w:marBottom w:val="0"/>
          <w:divBdr>
            <w:top w:val="none" w:sz="0" w:space="0" w:color="auto"/>
            <w:left w:val="none" w:sz="0" w:space="0" w:color="auto"/>
            <w:bottom w:val="none" w:sz="0" w:space="0" w:color="auto"/>
            <w:right w:val="none" w:sz="0" w:space="0" w:color="auto"/>
          </w:divBdr>
          <w:divsChild>
            <w:div w:id="425618522">
              <w:marLeft w:val="0"/>
              <w:marRight w:val="0"/>
              <w:marTop w:val="0"/>
              <w:marBottom w:val="0"/>
              <w:divBdr>
                <w:top w:val="none" w:sz="0" w:space="0" w:color="auto"/>
                <w:left w:val="none" w:sz="0" w:space="0" w:color="auto"/>
                <w:bottom w:val="none" w:sz="0" w:space="0" w:color="auto"/>
                <w:right w:val="none" w:sz="0" w:space="0" w:color="auto"/>
              </w:divBdr>
              <w:divsChild>
                <w:div w:id="1578515331">
                  <w:marLeft w:val="0"/>
                  <w:marRight w:val="0"/>
                  <w:marTop w:val="0"/>
                  <w:marBottom w:val="0"/>
                  <w:divBdr>
                    <w:top w:val="none" w:sz="0" w:space="0" w:color="auto"/>
                    <w:left w:val="none" w:sz="0" w:space="0" w:color="auto"/>
                    <w:bottom w:val="none" w:sz="0" w:space="0" w:color="auto"/>
                    <w:right w:val="none" w:sz="0" w:space="0" w:color="auto"/>
                  </w:divBdr>
                  <w:divsChild>
                    <w:div w:id="1221747911">
                      <w:marLeft w:val="0"/>
                      <w:marRight w:val="0"/>
                      <w:marTop w:val="0"/>
                      <w:marBottom w:val="0"/>
                      <w:divBdr>
                        <w:top w:val="none" w:sz="0" w:space="0" w:color="auto"/>
                        <w:left w:val="none" w:sz="0" w:space="0" w:color="auto"/>
                        <w:bottom w:val="none" w:sz="0" w:space="0" w:color="auto"/>
                        <w:right w:val="none" w:sz="0" w:space="0" w:color="auto"/>
                      </w:divBdr>
                      <w:divsChild>
                        <w:div w:id="42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27780">
      <w:bodyDiv w:val="1"/>
      <w:marLeft w:val="0"/>
      <w:marRight w:val="0"/>
      <w:marTop w:val="0"/>
      <w:marBottom w:val="0"/>
      <w:divBdr>
        <w:top w:val="none" w:sz="0" w:space="0" w:color="auto"/>
        <w:left w:val="none" w:sz="0" w:space="0" w:color="auto"/>
        <w:bottom w:val="none" w:sz="0" w:space="0" w:color="auto"/>
        <w:right w:val="none" w:sz="0" w:space="0" w:color="auto"/>
      </w:divBdr>
    </w:div>
    <w:div w:id="845168565">
      <w:bodyDiv w:val="1"/>
      <w:marLeft w:val="0"/>
      <w:marRight w:val="0"/>
      <w:marTop w:val="0"/>
      <w:marBottom w:val="0"/>
      <w:divBdr>
        <w:top w:val="none" w:sz="0" w:space="0" w:color="auto"/>
        <w:left w:val="none" w:sz="0" w:space="0" w:color="auto"/>
        <w:bottom w:val="none" w:sz="0" w:space="0" w:color="auto"/>
        <w:right w:val="none" w:sz="0" w:space="0" w:color="auto"/>
      </w:divBdr>
    </w:div>
    <w:div w:id="881139726">
      <w:bodyDiv w:val="1"/>
      <w:marLeft w:val="0"/>
      <w:marRight w:val="0"/>
      <w:marTop w:val="0"/>
      <w:marBottom w:val="0"/>
      <w:divBdr>
        <w:top w:val="none" w:sz="0" w:space="0" w:color="auto"/>
        <w:left w:val="none" w:sz="0" w:space="0" w:color="auto"/>
        <w:bottom w:val="none" w:sz="0" w:space="0" w:color="auto"/>
        <w:right w:val="none" w:sz="0" w:space="0" w:color="auto"/>
      </w:divBdr>
      <w:divsChild>
        <w:div w:id="1804082886">
          <w:marLeft w:val="0"/>
          <w:marRight w:val="0"/>
          <w:marTop w:val="100"/>
          <w:marBottom w:val="100"/>
          <w:divBdr>
            <w:top w:val="dotted" w:sz="2" w:space="0" w:color="000000"/>
            <w:left w:val="dotted" w:sz="2" w:space="0" w:color="000000"/>
            <w:bottom w:val="dotted" w:sz="2" w:space="0" w:color="000000"/>
            <w:right w:val="dotted" w:sz="2" w:space="0" w:color="000000"/>
          </w:divBdr>
          <w:divsChild>
            <w:div w:id="1613514523">
              <w:marLeft w:val="0"/>
              <w:marRight w:val="0"/>
              <w:marTop w:val="0"/>
              <w:marBottom w:val="0"/>
              <w:divBdr>
                <w:top w:val="dotted" w:sz="2" w:space="0" w:color="000000"/>
                <w:left w:val="dotted" w:sz="2" w:space="0" w:color="000000"/>
                <w:bottom w:val="dotted" w:sz="2" w:space="0" w:color="000000"/>
                <w:right w:val="dotted" w:sz="2" w:space="0" w:color="000000"/>
              </w:divBdr>
              <w:divsChild>
                <w:div w:id="1931741551">
                  <w:marLeft w:val="0"/>
                  <w:marRight w:val="0"/>
                  <w:marTop w:val="0"/>
                  <w:marBottom w:val="0"/>
                  <w:divBdr>
                    <w:top w:val="dotted" w:sz="2" w:space="0" w:color="000000"/>
                    <w:left w:val="dotted" w:sz="2" w:space="0" w:color="000000"/>
                    <w:bottom w:val="dotted" w:sz="2" w:space="0" w:color="000000"/>
                    <w:right w:val="dotted" w:sz="2" w:space="0" w:color="000000"/>
                  </w:divBdr>
                  <w:divsChild>
                    <w:div w:id="368144375">
                      <w:marLeft w:val="0"/>
                      <w:marRight w:val="0"/>
                      <w:marTop w:val="0"/>
                      <w:marBottom w:val="0"/>
                      <w:divBdr>
                        <w:top w:val="dotted" w:sz="2" w:space="0" w:color="000000"/>
                        <w:left w:val="dotted" w:sz="2" w:space="0" w:color="000000"/>
                        <w:bottom w:val="dotted" w:sz="2" w:space="0" w:color="000000"/>
                        <w:right w:val="dotted" w:sz="2" w:space="0" w:color="000000"/>
                      </w:divBdr>
                      <w:divsChild>
                        <w:div w:id="681129561">
                          <w:marLeft w:val="2775"/>
                          <w:marRight w:val="0"/>
                          <w:marTop w:val="0"/>
                          <w:marBottom w:val="0"/>
                          <w:divBdr>
                            <w:top w:val="dotted" w:sz="2" w:space="0" w:color="000000"/>
                            <w:left w:val="dotted" w:sz="2" w:space="0" w:color="000000"/>
                            <w:bottom w:val="dotted" w:sz="2" w:space="0" w:color="000000"/>
                            <w:right w:val="dotted" w:sz="2" w:space="0" w:color="000000"/>
                          </w:divBdr>
                          <w:divsChild>
                            <w:div w:id="837840728">
                              <w:marLeft w:val="0"/>
                              <w:marRight w:val="0"/>
                              <w:marTop w:val="0"/>
                              <w:marBottom w:val="0"/>
                              <w:divBdr>
                                <w:top w:val="dotted" w:sz="2" w:space="0" w:color="000000"/>
                                <w:left w:val="dotted" w:sz="2" w:space="0" w:color="000000"/>
                                <w:bottom w:val="dotted" w:sz="2" w:space="0" w:color="000000"/>
                                <w:right w:val="dotted" w:sz="2" w:space="0" w:color="000000"/>
                              </w:divBdr>
                              <w:divsChild>
                                <w:div w:id="550044547">
                                  <w:marLeft w:val="0"/>
                                  <w:marRight w:val="0"/>
                                  <w:marTop w:val="0"/>
                                  <w:marBottom w:val="225"/>
                                  <w:divBdr>
                                    <w:top w:val="dotted" w:sz="2" w:space="0" w:color="000000"/>
                                    <w:left w:val="dotted" w:sz="2" w:space="0" w:color="000000"/>
                                    <w:bottom w:val="dotted" w:sz="2" w:space="0" w:color="000000"/>
                                    <w:right w:val="dotted" w:sz="2" w:space="0" w:color="000000"/>
                                  </w:divBdr>
                                  <w:divsChild>
                                    <w:div w:id="797183998">
                                      <w:marLeft w:val="0"/>
                                      <w:marRight w:val="0"/>
                                      <w:marTop w:val="0"/>
                                      <w:marBottom w:val="0"/>
                                      <w:divBdr>
                                        <w:top w:val="dotted" w:sz="2" w:space="0" w:color="000000"/>
                                        <w:left w:val="dotted" w:sz="2" w:space="0" w:color="000000"/>
                                        <w:bottom w:val="dotted" w:sz="2" w:space="0" w:color="000000"/>
                                        <w:right w:val="dotted" w:sz="2" w:space="0" w:color="000000"/>
                                      </w:divBdr>
                                      <w:divsChild>
                                        <w:div w:id="1766608637">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990138835">
      <w:bodyDiv w:val="1"/>
      <w:marLeft w:val="0"/>
      <w:marRight w:val="0"/>
      <w:marTop w:val="0"/>
      <w:marBottom w:val="0"/>
      <w:divBdr>
        <w:top w:val="none" w:sz="0" w:space="0" w:color="auto"/>
        <w:left w:val="none" w:sz="0" w:space="0" w:color="auto"/>
        <w:bottom w:val="none" w:sz="0" w:space="0" w:color="auto"/>
        <w:right w:val="none" w:sz="0" w:space="0" w:color="auto"/>
      </w:divBdr>
    </w:div>
    <w:div w:id="1591039648">
      <w:bodyDiv w:val="1"/>
      <w:marLeft w:val="0"/>
      <w:marRight w:val="0"/>
      <w:marTop w:val="0"/>
      <w:marBottom w:val="0"/>
      <w:divBdr>
        <w:top w:val="none" w:sz="0" w:space="0" w:color="auto"/>
        <w:left w:val="none" w:sz="0" w:space="0" w:color="auto"/>
        <w:bottom w:val="none" w:sz="0" w:space="0" w:color="auto"/>
        <w:right w:val="none" w:sz="0" w:space="0" w:color="auto"/>
      </w:divBdr>
      <w:divsChild>
        <w:div w:id="197730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uthyorkshireteachingpartnership@sheffield.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yorkshireteachingpartnership.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uthyorkshireteachingpartnership@sheffield.gov.uk" TargetMode="External"/><Relationship Id="rId4" Type="http://schemas.openxmlformats.org/officeDocument/2006/relationships/settings" Target="settings.xml"/><Relationship Id="rId9" Type="http://schemas.openxmlformats.org/officeDocument/2006/relationships/hyperlink" Target="http://www.southyorkshireteachingpartnership.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Mcewen Jessica</dc:creator>
  <cp:lastModifiedBy>Dean Sally</cp:lastModifiedBy>
  <cp:revision>2</cp:revision>
  <dcterms:created xsi:type="dcterms:W3CDTF">2019-07-19T11:06:00Z</dcterms:created>
  <dcterms:modified xsi:type="dcterms:W3CDTF">2019-07-19T11:06:00Z</dcterms:modified>
</cp:coreProperties>
</file>